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3DE63" w14:textId="77777777" w:rsidR="00141170" w:rsidRPr="00C16DA8" w:rsidRDefault="00141170" w:rsidP="00141170">
      <w:pPr>
        <w:rPr>
          <w:rFonts w:cstheme="minorHAnsi"/>
          <w:sz w:val="22"/>
          <w:szCs w:val="22"/>
        </w:rPr>
      </w:pPr>
      <w:r w:rsidRPr="00C16DA8">
        <w:rPr>
          <w:rFonts w:cstheme="minorHAnsi"/>
          <w:noProof/>
          <w:sz w:val="22"/>
          <w:szCs w:val="22"/>
        </w:rPr>
        <w:drawing>
          <wp:inline distT="0" distB="0" distL="0" distR="0" wp14:anchorId="4B8D17A0" wp14:editId="7ED031F5">
            <wp:extent cx="1259840" cy="1259840"/>
            <wp:effectExtent l="0" t="0" r="10160" b="1016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9840" cy="1259840"/>
                    </a:xfrm>
                    <a:prstGeom prst="rect">
                      <a:avLst/>
                    </a:prstGeom>
                  </pic:spPr>
                </pic:pic>
              </a:graphicData>
            </a:graphic>
          </wp:inline>
        </w:drawing>
      </w:r>
    </w:p>
    <w:p w14:paraId="30874D43" w14:textId="77777777" w:rsidR="00141170" w:rsidRPr="00C16DA8" w:rsidRDefault="00141170" w:rsidP="00141170">
      <w:pPr>
        <w:rPr>
          <w:rFonts w:cstheme="minorHAnsi"/>
          <w:sz w:val="22"/>
          <w:szCs w:val="22"/>
        </w:rPr>
      </w:pPr>
    </w:p>
    <w:p w14:paraId="51ABE040" w14:textId="77777777" w:rsidR="00141170" w:rsidRPr="00C16DA8" w:rsidRDefault="00141170" w:rsidP="00141170">
      <w:pPr>
        <w:rPr>
          <w:rFonts w:cstheme="minorHAnsi"/>
          <w:b/>
          <w:bCs/>
          <w:sz w:val="22"/>
          <w:szCs w:val="22"/>
        </w:rPr>
      </w:pPr>
      <w:r w:rsidRPr="00C16DA8">
        <w:rPr>
          <w:rFonts w:cstheme="minorHAnsi"/>
          <w:b/>
          <w:bCs/>
          <w:sz w:val="22"/>
          <w:szCs w:val="22"/>
        </w:rPr>
        <w:t>For Immediate Release</w:t>
      </w:r>
    </w:p>
    <w:p w14:paraId="49C6DA15" w14:textId="2032CFB2" w:rsidR="00141170" w:rsidRPr="00C16DA8" w:rsidRDefault="00141170" w:rsidP="00141170">
      <w:pPr>
        <w:rPr>
          <w:rFonts w:cstheme="minorHAnsi"/>
          <w:bCs/>
          <w:sz w:val="22"/>
          <w:szCs w:val="22"/>
        </w:rPr>
      </w:pPr>
      <w:r w:rsidRPr="00C16DA8">
        <w:rPr>
          <w:rFonts w:cstheme="minorHAnsi"/>
          <w:bCs/>
          <w:sz w:val="22"/>
          <w:szCs w:val="22"/>
        </w:rPr>
        <w:t xml:space="preserve">Monday, September </w:t>
      </w:r>
      <w:r w:rsidR="00225541" w:rsidRPr="00C16DA8">
        <w:rPr>
          <w:rFonts w:cstheme="minorHAnsi"/>
          <w:bCs/>
          <w:sz w:val="22"/>
          <w:szCs w:val="22"/>
        </w:rPr>
        <w:t>30</w:t>
      </w:r>
      <w:r w:rsidRPr="00C16DA8">
        <w:rPr>
          <w:rFonts w:cstheme="minorHAnsi"/>
          <w:bCs/>
          <w:sz w:val="22"/>
          <w:szCs w:val="22"/>
        </w:rPr>
        <w:t>, 2019</w:t>
      </w:r>
    </w:p>
    <w:p w14:paraId="6CA92181" w14:textId="77777777" w:rsidR="00141170" w:rsidRPr="00C16DA8" w:rsidRDefault="00141170" w:rsidP="00141170">
      <w:pPr>
        <w:rPr>
          <w:rFonts w:cstheme="minorHAnsi"/>
          <w:bCs/>
          <w:sz w:val="22"/>
          <w:szCs w:val="22"/>
        </w:rPr>
      </w:pPr>
    </w:p>
    <w:p w14:paraId="2F7755D0" w14:textId="77777777" w:rsidR="00141170" w:rsidRPr="00C16DA8" w:rsidRDefault="00141170" w:rsidP="00141170">
      <w:pPr>
        <w:rPr>
          <w:rFonts w:cstheme="minorHAnsi"/>
          <w:b/>
          <w:bCs/>
          <w:sz w:val="22"/>
          <w:szCs w:val="22"/>
        </w:rPr>
      </w:pPr>
      <w:r w:rsidRPr="00C16DA8">
        <w:rPr>
          <w:rFonts w:cstheme="minorHAnsi"/>
          <w:b/>
          <w:bCs/>
          <w:sz w:val="22"/>
          <w:szCs w:val="22"/>
        </w:rPr>
        <w:t>Contact:</w:t>
      </w:r>
    </w:p>
    <w:p w14:paraId="1023E176" w14:textId="3FB717FB" w:rsidR="00141170" w:rsidRPr="00C16DA8" w:rsidRDefault="000E4A57" w:rsidP="00141170">
      <w:pPr>
        <w:rPr>
          <w:rFonts w:cstheme="minorHAnsi"/>
          <w:bCs/>
          <w:sz w:val="22"/>
          <w:szCs w:val="22"/>
        </w:rPr>
      </w:pPr>
      <w:r w:rsidRPr="000E4A57">
        <w:rPr>
          <w:rFonts w:cstheme="minorHAnsi"/>
          <w:bCs/>
          <w:sz w:val="22"/>
          <w:szCs w:val="22"/>
          <w:highlight w:val="yellow"/>
        </w:rPr>
        <w:t>Insert Media Contact</w:t>
      </w:r>
    </w:p>
    <w:p w14:paraId="6BCDE13F" w14:textId="126E2EC6" w:rsidR="000E5DA2" w:rsidRPr="00C16DA8" w:rsidRDefault="00F7023F">
      <w:pPr>
        <w:rPr>
          <w:sz w:val="22"/>
          <w:szCs w:val="22"/>
        </w:rPr>
      </w:pPr>
    </w:p>
    <w:p w14:paraId="3E6C464E" w14:textId="46258940" w:rsidR="00F247F6" w:rsidRPr="00902805" w:rsidRDefault="008378A6" w:rsidP="00902805">
      <w:pPr>
        <w:jc w:val="center"/>
        <w:rPr>
          <w:rFonts w:cs="Calibri (Body)"/>
          <w:b/>
          <w:bCs/>
          <w:caps/>
          <w:color w:val="000000"/>
          <w:sz w:val="22"/>
          <w:szCs w:val="22"/>
        </w:rPr>
      </w:pPr>
      <w:r>
        <w:rPr>
          <w:rFonts w:cstheme="minorHAnsi"/>
          <w:b/>
          <w:bCs/>
          <w:color w:val="000000"/>
          <w:sz w:val="22"/>
          <w:szCs w:val="22"/>
        </w:rPr>
        <w:t xml:space="preserve">NEW </w:t>
      </w:r>
      <w:r w:rsidR="00992396" w:rsidRPr="00C16DA8">
        <w:rPr>
          <w:rFonts w:cstheme="minorHAnsi"/>
          <w:b/>
          <w:bCs/>
          <w:color w:val="000000"/>
          <w:sz w:val="22"/>
          <w:szCs w:val="22"/>
        </w:rPr>
        <w:t xml:space="preserve">REPORT: </w:t>
      </w:r>
      <w:r w:rsidR="00F247F6" w:rsidRPr="000E4A57">
        <w:rPr>
          <w:rFonts w:cs="Calibri (Body)"/>
          <w:b/>
          <w:bCs/>
          <w:caps/>
          <w:color w:val="000000"/>
          <w:sz w:val="22"/>
          <w:szCs w:val="22"/>
          <w:highlight w:val="yellow"/>
        </w:rPr>
        <w:t>[City Name]</w:t>
      </w:r>
      <w:r w:rsidR="00F247F6" w:rsidRPr="00902805">
        <w:rPr>
          <w:rFonts w:cs="Calibri (Body)"/>
          <w:b/>
          <w:bCs/>
          <w:caps/>
          <w:color w:val="000000"/>
          <w:sz w:val="22"/>
          <w:szCs w:val="22"/>
        </w:rPr>
        <w:t xml:space="preserve"> ranks </w:t>
      </w:r>
      <w:r w:rsidR="00F247F6" w:rsidRPr="000E4A57">
        <w:rPr>
          <w:rFonts w:cs="Calibri (Body)"/>
          <w:b/>
          <w:bCs/>
          <w:caps/>
          <w:color w:val="000000"/>
          <w:sz w:val="22"/>
          <w:szCs w:val="22"/>
          <w:highlight w:val="yellow"/>
        </w:rPr>
        <w:t>xx</w:t>
      </w:r>
      <w:r w:rsidR="00F247F6" w:rsidRPr="00902805">
        <w:rPr>
          <w:rFonts w:cs="Calibri (Body)"/>
          <w:b/>
          <w:bCs/>
          <w:caps/>
          <w:color w:val="000000"/>
          <w:sz w:val="22"/>
          <w:szCs w:val="22"/>
        </w:rPr>
        <w:t xml:space="preserve"> among nation’s top 381 metro economies</w:t>
      </w:r>
    </w:p>
    <w:p w14:paraId="235ED099" w14:textId="77777777" w:rsidR="00902805" w:rsidRPr="00902805" w:rsidRDefault="00902805" w:rsidP="00902805">
      <w:pPr>
        <w:jc w:val="center"/>
        <w:rPr>
          <w:rFonts w:cstheme="minorHAnsi"/>
          <w:b/>
          <w:bCs/>
          <w:color w:val="000000"/>
          <w:sz w:val="22"/>
          <w:szCs w:val="22"/>
        </w:rPr>
      </w:pPr>
    </w:p>
    <w:p w14:paraId="605074E1" w14:textId="3E5ED80A" w:rsidR="00902805" w:rsidRPr="00564BB5" w:rsidRDefault="00902805" w:rsidP="00902805">
      <w:pPr>
        <w:jc w:val="center"/>
        <w:rPr>
          <w:rFonts w:cstheme="minorHAnsi"/>
          <w:i/>
          <w:iCs/>
          <w:color w:val="000000"/>
          <w:sz w:val="22"/>
          <w:szCs w:val="22"/>
        </w:rPr>
      </w:pPr>
      <w:r w:rsidRPr="00564BB5">
        <w:rPr>
          <w:rFonts w:cstheme="minorHAnsi"/>
          <w:i/>
          <w:iCs/>
          <w:color w:val="000000"/>
          <w:sz w:val="22"/>
          <w:szCs w:val="22"/>
        </w:rPr>
        <w:t xml:space="preserve">U.S. metro areas continue to drive nation’s economic growth, post fifth consecutive year of increase </w:t>
      </w:r>
    </w:p>
    <w:p w14:paraId="0D646A58" w14:textId="77777777" w:rsidR="00902805" w:rsidRDefault="00902805" w:rsidP="00F247F6">
      <w:pPr>
        <w:jc w:val="center"/>
        <w:rPr>
          <w:rFonts w:cstheme="minorHAnsi"/>
          <w:i/>
          <w:iCs/>
          <w:color w:val="000000"/>
          <w:sz w:val="22"/>
          <w:szCs w:val="22"/>
        </w:rPr>
      </w:pPr>
    </w:p>
    <w:p w14:paraId="19AB066B" w14:textId="77777777" w:rsidR="00F247F6" w:rsidRDefault="00F247F6" w:rsidP="000E4A57">
      <w:pPr>
        <w:jc w:val="center"/>
        <w:rPr>
          <w:rFonts w:cstheme="minorHAnsi"/>
          <w:i/>
          <w:iCs/>
          <w:color w:val="000000"/>
          <w:sz w:val="22"/>
          <w:szCs w:val="22"/>
        </w:rPr>
      </w:pPr>
    </w:p>
    <w:p w14:paraId="07CE24F6" w14:textId="2F933BDC" w:rsidR="00992396" w:rsidRPr="000E4A57" w:rsidRDefault="00F247F6" w:rsidP="000E4A57">
      <w:r w:rsidRPr="000E4A57">
        <w:rPr>
          <w:rFonts w:cstheme="minorHAnsi"/>
          <w:b/>
          <w:bCs/>
          <w:color w:val="000000"/>
          <w:sz w:val="22"/>
          <w:szCs w:val="22"/>
          <w:highlight w:val="yellow"/>
        </w:rPr>
        <w:t xml:space="preserve">(NOTE: Your city’s rankings can be found by visiting </w:t>
      </w:r>
      <w:hyperlink r:id="rId8" w:history="1">
        <w:r w:rsidRPr="000E4A57">
          <w:rPr>
            <w:rStyle w:val="Hyperlink"/>
            <w:b/>
            <w:bCs/>
            <w:highlight w:val="yellow"/>
          </w:rPr>
          <w:t>https://www.usmayors.org/metro-economies/september-2019/</w:t>
        </w:r>
      </w:hyperlink>
      <w:r w:rsidRPr="000E4A57">
        <w:rPr>
          <w:b/>
          <w:bCs/>
          <w:highlight w:val="yellow"/>
        </w:rPr>
        <w:t>, clicking on “D</w:t>
      </w:r>
      <w:r w:rsidRPr="000E4A57">
        <w:rPr>
          <w:rFonts w:cstheme="minorHAnsi"/>
          <w:b/>
          <w:bCs/>
          <w:color w:val="000000"/>
          <w:sz w:val="22"/>
          <w:szCs w:val="22"/>
          <w:highlight w:val="yellow"/>
        </w:rPr>
        <w:t>ownload Tables” and selecting your city from the drop-down menu on the “Metro Snapshot” tab.)</w:t>
      </w:r>
    </w:p>
    <w:p w14:paraId="48D098D3" w14:textId="77777777" w:rsidR="00F13D47" w:rsidRPr="00C16DA8" w:rsidRDefault="00F13D47" w:rsidP="00F13D47">
      <w:pPr>
        <w:rPr>
          <w:rFonts w:cstheme="minorHAnsi"/>
          <w:b/>
          <w:bCs/>
          <w:color w:val="000000"/>
          <w:sz w:val="22"/>
          <w:szCs w:val="22"/>
        </w:rPr>
      </w:pPr>
    </w:p>
    <w:p w14:paraId="4DF45397" w14:textId="375AC8D6" w:rsidR="005C4207" w:rsidRPr="00C16DA8" w:rsidRDefault="00E11085" w:rsidP="00F13D47">
      <w:pPr>
        <w:rPr>
          <w:rFonts w:cstheme="minorHAnsi"/>
          <w:color w:val="000000" w:themeColor="text1"/>
          <w:sz w:val="22"/>
          <w:szCs w:val="22"/>
        </w:rPr>
      </w:pPr>
      <w:r w:rsidRPr="00E11085">
        <w:rPr>
          <w:rFonts w:cstheme="minorHAnsi"/>
          <w:b/>
          <w:bCs/>
          <w:color w:val="000000" w:themeColor="text1"/>
          <w:sz w:val="22"/>
          <w:szCs w:val="22"/>
          <w:highlight w:val="yellow"/>
        </w:rPr>
        <w:t>City, State</w:t>
      </w:r>
      <w:r w:rsidR="00F13D47" w:rsidRPr="00C16DA8">
        <w:rPr>
          <w:rFonts w:cstheme="minorHAnsi"/>
          <w:b/>
          <w:bCs/>
          <w:color w:val="000000" w:themeColor="text1"/>
          <w:sz w:val="22"/>
          <w:szCs w:val="22"/>
        </w:rPr>
        <w:t xml:space="preserve"> –</w:t>
      </w:r>
      <w:r w:rsidR="00F13D47" w:rsidRPr="00C16DA8">
        <w:rPr>
          <w:rFonts w:cstheme="minorHAnsi"/>
          <w:color w:val="000000" w:themeColor="text1"/>
          <w:sz w:val="22"/>
          <w:szCs w:val="22"/>
        </w:rPr>
        <w:t> Today, the U.S. Conference of Mayors (USCM) release</w:t>
      </w:r>
      <w:r w:rsidR="00F245D5" w:rsidRPr="00C16DA8">
        <w:rPr>
          <w:rFonts w:cstheme="minorHAnsi"/>
          <w:color w:val="000000" w:themeColor="text1"/>
          <w:sz w:val="22"/>
          <w:szCs w:val="22"/>
        </w:rPr>
        <w:t xml:space="preserve">d its </w:t>
      </w:r>
      <w:r w:rsidR="0009495D">
        <w:rPr>
          <w:rFonts w:cstheme="minorHAnsi"/>
          <w:color w:val="000000" w:themeColor="text1"/>
          <w:sz w:val="22"/>
          <w:szCs w:val="22"/>
        </w:rPr>
        <w:t>18</w:t>
      </w:r>
      <w:r w:rsidR="008378A6" w:rsidRPr="0021222A">
        <w:rPr>
          <w:rFonts w:cstheme="minorHAnsi"/>
          <w:color w:val="000000" w:themeColor="text1"/>
          <w:sz w:val="22"/>
          <w:szCs w:val="22"/>
          <w:vertAlign w:val="superscript"/>
        </w:rPr>
        <w:t>th</w:t>
      </w:r>
      <w:r w:rsidR="008378A6">
        <w:rPr>
          <w:rFonts w:cstheme="minorHAnsi"/>
          <w:color w:val="000000" w:themeColor="text1"/>
          <w:sz w:val="22"/>
          <w:szCs w:val="22"/>
        </w:rPr>
        <w:t xml:space="preserve"> </w:t>
      </w:r>
      <w:r w:rsidR="00F245D5" w:rsidRPr="00C16DA8">
        <w:rPr>
          <w:rFonts w:cstheme="minorHAnsi"/>
          <w:color w:val="000000" w:themeColor="text1"/>
          <w:sz w:val="22"/>
          <w:szCs w:val="22"/>
        </w:rPr>
        <w:t xml:space="preserve">annual report and forecast on U.S. Metro Economies, </w:t>
      </w:r>
      <w:r w:rsidR="001736E5" w:rsidRPr="00C16DA8">
        <w:rPr>
          <w:rFonts w:cstheme="minorHAnsi"/>
          <w:color w:val="000000" w:themeColor="text1"/>
          <w:sz w:val="22"/>
          <w:szCs w:val="22"/>
        </w:rPr>
        <w:t xml:space="preserve">showing that cities and metro regions </w:t>
      </w:r>
      <w:r w:rsidR="00A626D6" w:rsidRPr="00C16DA8">
        <w:rPr>
          <w:rFonts w:cstheme="minorHAnsi"/>
          <w:color w:val="000000" w:themeColor="text1"/>
          <w:sz w:val="22"/>
          <w:szCs w:val="22"/>
        </w:rPr>
        <w:t xml:space="preserve">continue </w:t>
      </w:r>
      <w:r w:rsidR="001736E5" w:rsidRPr="00C16DA8">
        <w:rPr>
          <w:rFonts w:cstheme="minorHAnsi"/>
          <w:color w:val="000000" w:themeColor="text1"/>
          <w:sz w:val="22"/>
          <w:szCs w:val="22"/>
        </w:rPr>
        <w:t xml:space="preserve">to </w:t>
      </w:r>
      <w:r w:rsidR="00CB158E" w:rsidRPr="00C16DA8">
        <w:rPr>
          <w:rFonts w:cstheme="minorHAnsi"/>
          <w:color w:val="000000" w:themeColor="text1"/>
          <w:sz w:val="22"/>
          <w:szCs w:val="22"/>
        </w:rPr>
        <w:t>be the</w:t>
      </w:r>
      <w:r w:rsidR="001736E5" w:rsidRPr="00C16DA8">
        <w:rPr>
          <w:rFonts w:cstheme="minorHAnsi"/>
          <w:color w:val="000000" w:themeColor="text1"/>
          <w:sz w:val="22"/>
          <w:szCs w:val="22"/>
        </w:rPr>
        <w:t xml:space="preserve"> engines of U</w:t>
      </w:r>
      <w:r w:rsidR="00C54983">
        <w:rPr>
          <w:rFonts w:cstheme="minorHAnsi"/>
          <w:color w:val="000000" w:themeColor="text1"/>
          <w:sz w:val="22"/>
          <w:szCs w:val="22"/>
        </w:rPr>
        <w:t>.</w:t>
      </w:r>
      <w:r w:rsidR="001736E5" w:rsidRPr="00C16DA8">
        <w:rPr>
          <w:rFonts w:cstheme="minorHAnsi"/>
          <w:color w:val="000000" w:themeColor="text1"/>
          <w:sz w:val="22"/>
          <w:szCs w:val="22"/>
        </w:rPr>
        <w:t>S</w:t>
      </w:r>
      <w:r w:rsidR="00C54983">
        <w:rPr>
          <w:rFonts w:cstheme="minorHAnsi"/>
          <w:color w:val="000000" w:themeColor="text1"/>
          <w:sz w:val="22"/>
          <w:szCs w:val="22"/>
        </w:rPr>
        <w:t>.</w:t>
      </w:r>
      <w:r w:rsidR="001736E5" w:rsidRPr="00C16DA8">
        <w:rPr>
          <w:rFonts w:cstheme="minorHAnsi"/>
          <w:color w:val="000000" w:themeColor="text1"/>
          <w:sz w:val="22"/>
          <w:szCs w:val="22"/>
        </w:rPr>
        <w:t xml:space="preserve"> economic growth.</w:t>
      </w:r>
      <w:r w:rsidR="009F4328" w:rsidRPr="00C16DA8">
        <w:rPr>
          <w:rFonts w:cstheme="minorHAnsi"/>
          <w:color w:val="000000" w:themeColor="text1"/>
          <w:sz w:val="22"/>
          <w:szCs w:val="22"/>
        </w:rPr>
        <w:t xml:space="preserve"> In 2018, </w:t>
      </w:r>
      <w:r w:rsidR="008378A6" w:rsidRPr="00C16DA8">
        <w:rPr>
          <w:rFonts w:cstheme="minorHAnsi"/>
          <w:color w:val="000000" w:themeColor="text1"/>
          <w:sz w:val="22"/>
          <w:szCs w:val="22"/>
        </w:rPr>
        <w:t>the</w:t>
      </w:r>
      <w:r w:rsidR="008378A6">
        <w:rPr>
          <w:rFonts w:cstheme="minorHAnsi"/>
          <w:color w:val="000000" w:themeColor="text1"/>
          <w:sz w:val="22"/>
          <w:szCs w:val="22"/>
        </w:rPr>
        <w:t>se areas</w:t>
      </w:r>
      <w:r w:rsidR="008378A6" w:rsidRPr="00C16DA8">
        <w:rPr>
          <w:rFonts w:cstheme="minorHAnsi"/>
          <w:color w:val="000000" w:themeColor="text1"/>
          <w:sz w:val="22"/>
          <w:szCs w:val="22"/>
        </w:rPr>
        <w:t xml:space="preserve"> </w:t>
      </w:r>
      <w:r w:rsidR="00B341A6" w:rsidRPr="00C16DA8">
        <w:rPr>
          <w:rFonts w:cstheme="minorHAnsi"/>
          <w:color w:val="000000" w:themeColor="text1"/>
          <w:sz w:val="22"/>
          <w:szCs w:val="22"/>
        </w:rPr>
        <w:t>were home to 85.9% of the nation’s population</w:t>
      </w:r>
      <w:r w:rsidR="00E271BC">
        <w:rPr>
          <w:rFonts w:cstheme="minorHAnsi"/>
          <w:color w:val="000000" w:themeColor="text1"/>
          <w:sz w:val="22"/>
          <w:szCs w:val="22"/>
        </w:rPr>
        <w:t xml:space="preserve"> and</w:t>
      </w:r>
      <w:r w:rsidR="00B341A6" w:rsidRPr="00C16DA8">
        <w:rPr>
          <w:rFonts w:cstheme="minorHAnsi"/>
          <w:color w:val="000000" w:themeColor="text1"/>
          <w:sz w:val="22"/>
          <w:szCs w:val="22"/>
        </w:rPr>
        <w:t xml:space="preserve"> 91</w:t>
      </w:r>
      <w:r w:rsidR="003944ED" w:rsidRPr="00C16DA8">
        <w:rPr>
          <w:rFonts w:cstheme="minorHAnsi"/>
          <w:color w:val="000000" w:themeColor="text1"/>
          <w:sz w:val="22"/>
          <w:szCs w:val="22"/>
        </w:rPr>
        <w:t>.1</w:t>
      </w:r>
      <w:r w:rsidR="00B341A6" w:rsidRPr="00C16DA8">
        <w:rPr>
          <w:rFonts w:cstheme="minorHAnsi"/>
          <w:color w:val="000000" w:themeColor="text1"/>
          <w:sz w:val="22"/>
          <w:szCs w:val="22"/>
        </w:rPr>
        <w:t>% of real gross domestic product (GDP).</w:t>
      </w:r>
      <w:r w:rsidR="009C19CD" w:rsidRPr="00C16DA8">
        <w:rPr>
          <w:rFonts w:cstheme="minorHAnsi"/>
          <w:color w:val="000000" w:themeColor="text1"/>
          <w:sz w:val="22"/>
          <w:szCs w:val="22"/>
        </w:rPr>
        <w:t xml:space="preserve"> </w:t>
      </w:r>
      <w:r w:rsidR="00BB684C" w:rsidRPr="00C16DA8">
        <w:rPr>
          <w:rFonts w:cstheme="minorHAnsi"/>
          <w:color w:val="000000" w:themeColor="text1"/>
          <w:sz w:val="22"/>
          <w:szCs w:val="22"/>
        </w:rPr>
        <w:t>The influence and contribution of m</w:t>
      </w:r>
      <w:r w:rsidR="009C19CD" w:rsidRPr="00C16DA8">
        <w:rPr>
          <w:rFonts w:cstheme="minorHAnsi"/>
          <w:color w:val="000000" w:themeColor="text1"/>
          <w:sz w:val="22"/>
          <w:szCs w:val="22"/>
        </w:rPr>
        <w:t>etro economies</w:t>
      </w:r>
      <w:r w:rsidR="00BB684C" w:rsidRPr="00C16DA8">
        <w:rPr>
          <w:rFonts w:cstheme="minorHAnsi"/>
          <w:color w:val="000000" w:themeColor="text1"/>
          <w:sz w:val="22"/>
          <w:szCs w:val="22"/>
        </w:rPr>
        <w:t xml:space="preserve"> to U.S. economic growth increased for </w:t>
      </w:r>
      <w:r w:rsidR="009C19CD" w:rsidRPr="00C16DA8">
        <w:rPr>
          <w:rFonts w:cstheme="minorHAnsi"/>
          <w:color w:val="000000" w:themeColor="text1"/>
          <w:sz w:val="22"/>
          <w:szCs w:val="22"/>
        </w:rPr>
        <w:t>th</w:t>
      </w:r>
      <w:r w:rsidR="00D70E99">
        <w:rPr>
          <w:rFonts w:cstheme="minorHAnsi"/>
          <w:color w:val="000000" w:themeColor="text1"/>
          <w:sz w:val="22"/>
          <w:szCs w:val="22"/>
        </w:rPr>
        <w:t>e</w:t>
      </w:r>
      <w:r w:rsidR="009C19CD" w:rsidRPr="00C16DA8">
        <w:rPr>
          <w:rFonts w:cstheme="minorHAnsi"/>
          <w:color w:val="000000" w:themeColor="text1"/>
          <w:sz w:val="22"/>
          <w:szCs w:val="22"/>
        </w:rPr>
        <w:t xml:space="preserve"> fifth consecutive year</w:t>
      </w:r>
      <w:r w:rsidR="00BB684C" w:rsidRPr="00C16DA8">
        <w:rPr>
          <w:rFonts w:cstheme="minorHAnsi"/>
          <w:color w:val="000000" w:themeColor="text1"/>
          <w:sz w:val="22"/>
          <w:szCs w:val="22"/>
        </w:rPr>
        <w:t>.</w:t>
      </w:r>
    </w:p>
    <w:p w14:paraId="0D5A8EAA" w14:textId="77777777" w:rsidR="003944ED" w:rsidRPr="00C16DA8" w:rsidRDefault="003944ED" w:rsidP="00F13D47">
      <w:pPr>
        <w:rPr>
          <w:rFonts w:cstheme="minorHAnsi"/>
          <w:color w:val="000000" w:themeColor="text1"/>
          <w:sz w:val="22"/>
          <w:szCs w:val="22"/>
        </w:rPr>
      </w:pPr>
    </w:p>
    <w:p w14:paraId="7EF11858" w14:textId="5D6A0B43" w:rsidR="009F4328" w:rsidRPr="00C16DA8" w:rsidRDefault="00630586" w:rsidP="00F13D47">
      <w:pPr>
        <w:rPr>
          <w:rFonts w:cstheme="minorHAnsi"/>
          <w:color w:val="000000" w:themeColor="text1"/>
          <w:sz w:val="22"/>
          <w:szCs w:val="22"/>
        </w:rPr>
      </w:pPr>
      <w:r w:rsidRPr="000E4A57">
        <w:rPr>
          <w:rFonts w:cstheme="minorHAnsi"/>
          <w:color w:val="000000" w:themeColor="text1"/>
          <w:sz w:val="22"/>
          <w:szCs w:val="22"/>
          <w:highlight w:val="yellow"/>
        </w:rPr>
        <w:t>[City Name]</w:t>
      </w:r>
      <w:r>
        <w:rPr>
          <w:rFonts w:cstheme="minorHAnsi"/>
          <w:color w:val="000000" w:themeColor="text1"/>
          <w:sz w:val="22"/>
          <w:szCs w:val="22"/>
        </w:rPr>
        <w:t xml:space="preserve"> ranks </w:t>
      </w:r>
      <w:r w:rsidRPr="000E4A57">
        <w:rPr>
          <w:rFonts w:cstheme="minorHAnsi"/>
          <w:color w:val="000000" w:themeColor="text1"/>
          <w:sz w:val="22"/>
          <w:szCs w:val="22"/>
          <w:highlight w:val="yellow"/>
        </w:rPr>
        <w:t>xx</w:t>
      </w:r>
      <w:r>
        <w:rPr>
          <w:rFonts w:cstheme="minorHAnsi"/>
          <w:color w:val="000000" w:themeColor="text1"/>
          <w:sz w:val="22"/>
          <w:szCs w:val="22"/>
        </w:rPr>
        <w:t xml:space="preserve"> out of the nation’s top 381 metro economies. </w:t>
      </w:r>
      <w:r w:rsidRPr="000E4A57">
        <w:rPr>
          <w:rFonts w:cstheme="minorHAnsi"/>
          <w:color w:val="000000" w:themeColor="text1"/>
          <w:sz w:val="22"/>
          <w:szCs w:val="22"/>
          <w:highlight w:val="yellow"/>
        </w:rPr>
        <w:t>[City Name]</w:t>
      </w:r>
      <w:r>
        <w:rPr>
          <w:rFonts w:cstheme="minorHAnsi"/>
          <w:color w:val="000000" w:themeColor="text1"/>
          <w:sz w:val="22"/>
          <w:szCs w:val="22"/>
        </w:rPr>
        <w:t xml:space="preserve"> saw </w:t>
      </w:r>
      <w:r w:rsidRPr="000E4A57">
        <w:rPr>
          <w:rFonts w:cstheme="minorHAnsi"/>
          <w:color w:val="000000" w:themeColor="text1"/>
          <w:sz w:val="22"/>
          <w:szCs w:val="22"/>
          <w:highlight w:val="yellow"/>
        </w:rPr>
        <w:t>x</w:t>
      </w:r>
      <w:r>
        <w:rPr>
          <w:rFonts w:cstheme="minorHAnsi"/>
          <w:color w:val="000000" w:themeColor="text1"/>
          <w:sz w:val="22"/>
          <w:szCs w:val="22"/>
          <w:highlight w:val="yellow"/>
        </w:rPr>
        <w:t>.</w:t>
      </w:r>
      <w:r w:rsidRPr="000E4A57">
        <w:rPr>
          <w:rFonts w:cstheme="minorHAnsi"/>
          <w:color w:val="000000" w:themeColor="text1"/>
          <w:sz w:val="22"/>
          <w:szCs w:val="22"/>
          <w:highlight w:val="yellow"/>
        </w:rPr>
        <w:t>x</w:t>
      </w:r>
      <w:r>
        <w:rPr>
          <w:rFonts w:cstheme="minorHAnsi"/>
          <w:color w:val="000000" w:themeColor="text1"/>
          <w:sz w:val="22"/>
          <w:szCs w:val="22"/>
        </w:rPr>
        <w:t xml:space="preserve">% growth in real Gross Metropolitan Product (GMP) in 2018 and the report predicts a GMP </w:t>
      </w:r>
      <w:r w:rsidRPr="000E4A57">
        <w:rPr>
          <w:rFonts w:cstheme="minorHAnsi"/>
          <w:color w:val="000000" w:themeColor="text1"/>
          <w:sz w:val="22"/>
          <w:szCs w:val="22"/>
          <w:highlight w:val="yellow"/>
        </w:rPr>
        <w:t>[increase/decrease]</w:t>
      </w:r>
      <w:r>
        <w:rPr>
          <w:rFonts w:cstheme="minorHAnsi"/>
          <w:color w:val="000000" w:themeColor="text1"/>
          <w:sz w:val="22"/>
          <w:szCs w:val="22"/>
        </w:rPr>
        <w:t xml:space="preserve"> of </w:t>
      </w:r>
      <w:r w:rsidRPr="000E4A57">
        <w:rPr>
          <w:rFonts w:cstheme="minorHAnsi"/>
          <w:color w:val="000000" w:themeColor="text1"/>
          <w:sz w:val="22"/>
          <w:szCs w:val="22"/>
          <w:highlight w:val="yellow"/>
        </w:rPr>
        <w:t>x.x</w:t>
      </w:r>
      <w:r>
        <w:rPr>
          <w:rFonts w:cstheme="minorHAnsi"/>
          <w:color w:val="000000" w:themeColor="text1"/>
          <w:sz w:val="22"/>
          <w:szCs w:val="22"/>
        </w:rPr>
        <w:t xml:space="preserve">% in 2020. </w:t>
      </w:r>
      <w:r w:rsidR="005C4207" w:rsidRPr="00C16DA8">
        <w:rPr>
          <w:rFonts w:cstheme="minorHAnsi"/>
          <w:color w:val="000000" w:themeColor="text1"/>
          <w:sz w:val="22"/>
          <w:szCs w:val="22"/>
        </w:rPr>
        <w:t xml:space="preserve">Compared to </w:t>
      </w:r>
      <w:r w:rsidR="008F3853">
        <w:rPr>
          <w:rFonts w:cstheme="minorHAnsi"/>
          <w:color w:val="000000" w:themeColor="text1"/>
          <w:sz w:val="22"/>
          <w:szCs w:val="22"/>
        </w:rPr>
        <w:t>2017</w:t>
      </w:r>
      <w:r w:rsidR="005C4207" w:rsidRPr="00C16DA8">
        <w:rPr>
          <w:rFonts w:cstheme="minorHAnsi"/>
          <w:color w:val="000000" w:themeColor="text1"/>
          <w:sz w:val="22"/>
          <w:szCs w:val="22"/>
        </w:rPr>
        <w:t xml:space="preserve">, metro </w:t>
      </w:r>
      <w:r w:rsidR="00344452">
        <w:rPr>
          <w:rFonts w:cstheme="minorHAnsi"/>
          <w:color w:val="000000" w:themeColor="text1"/>
          <w:sz w:val="22"/>
          <w:szCs w:val="22"/>
        </w:rPr>
        <w:t>regions’</w:t>
      </w:r>
      <w:r w:rsidR="00540DD0" w:rsidRPr="00C16DA8">
        <w:rPr>
          <w:rFonts w:cstheme="minorHAnsi"/>
          <w:color w:val="000000" w:themeColor="text1"/>
          <w:sz w:val="22"/>
          <w:szCs w:val="22"/>
        </w:rPr>
        <w:t xml:space="preserve"> share of total employment increased to 88.1%</w:t>
      </w:r>
      <w:r w:rsidR="009077EC" w:rsidRPr="00C16DA8">
        <w:rPr>
          <w:rFonts w:cstheme="minorHAnsi"/>
          <w:color w:val="000000" w:themeColor="text1"/>
          <w:sz w:val="22"/>
          <w:szCs w:val="22"/>
        </w:rPr>
        <w:t xml:space="preserve">, </w:t>
      </w:r>
      <w:r w:rsidR="00C96DEC" w:rsidRPr="00C16DA8">
        <w:rPr>
          <w:rFonts w:cstheme="minorHAnsi"/>
          <w:color w:val="000000" w:themeColor="text1"/>
          <w:sz w:val="22"/>
          <w:szCs w:val="22"/>
        </w:rPr>
        <w:t xml:space="preserve">adding </w:t>
      </w:r>
      <w:r w:rsidR="00016AE5" w:rsidRPr="00C16DA8">
        <w:rPr>
          <w:rFonts w:cstheme="minorHAnsi"/>
          <w:color w:val="000000" w:themeColor="text1"/>
          <w:sz w:val="22"/>
          <w:szCs w:val="22"/>
        </w:rPr>
        <w:t xml:space="preserve">2.1 </w:t>
      </w:r>
      <w:r w:rsidR="008203B3" w:rsidRPr="00C16DA8">
        <w:rPr>
          <w:rFonts w:cstheme="minorHAnsi"/>
          <w:color w:val="000000" w:themeColor="text1"/>
          <w:sz w:val="22"/>
          <w:szCs w:val="22"/>
        </w:rPr>
        <w:t>million</w:t>
      </w:r>
      <w:r w:rsidR="00016AE5" w:rsidRPr="00C16DA8">
        <w:rPr>
          <w:rFonts w:cstheme="minorHAnsi"/>
          <w:color w:val="000000" w:themeColor="text1"/>
          <w:sz w:val="22"/>
          <w:szCs w:val="22"/>
        </w:rPr>
        <w:t xml:space="preserve"> jobs </w:t>
      </w:r>
      <w:r w:rsidR="00CD2887" w:rsidRPr="00C16DA8">
        <w:rPr>
          <w:rFonts w:cstheme="minorHAnsi"/>
          <w:color w:val="000000" w:themeColor="text1"/>
          <w:sz w:val="22"/>
          <w:szCs w:val="22"/>
        </w:rPr>
        <w:t xml:space="preserve">or 94% of </w:t>
      </w:r>
      <w:r w:rsidR="00CD2887" w:rsidRPr="00C16DA8">
        <w:rPr>
          <w:rFonts w:cstheme="minorHAnsi"/>
          <w:color w:val="000000" w:themeColor="text1"/>
          <w:sz w:val="22"/>
          <w:szCs w:val="22"/>
          <w:u w:val="single"/>
        </w:rPr>
        <w:t>all</w:t>
      </w:r>
      <w:r w:rsidR="00CD2887" w:rsidRPr="00C16DA8">
        <w:rPr>
          <w:rFonts w:cstheme="minorHAnsi"/>
          <w:color w:val="000000" w:themeColor="text1"/>
          <w:sz w:val="22"/>
          <w:szCs w:val="22"/>
        </w:rPr>
        <w:t xml:space="preserve"> U</w:t>
      </w:r>
      <w:r w:rsidR="00C54983">
        <w:rPr>
          <w:rFonts w:cstheme="minorHAnsi"/>
          <w:color w:val="000000" w:themeColor="text1"/>
          <w:sz w:val="22"/>
          <w:szCs w:val="22"/>
        </w:rPr>
        <w:t>.</w:t>
      </w:r>
      <w:r w:rsidR="00CD2887" w:rsidRPr="00C16DA8">
        <w:rPr>
          <w:rFonts w:cstheme="minorHAnsi"/>
          <w:color w:val="000000" w:themeColor="text1"/>
          <w:sz w:val="22"/>
          <w:szCs w:val="22"/>
        </w:rPr>
        <w:t>S</w:t>
      </w:r>
      <w:r w:rsidR="00C54983">
        <w:rPr>
          <w:rFonts w:cstheme="minorHAnsi"/>
          <w:color w:val="000000" w:themeColor="text1"/>
          <w:sz w:val="22"/>
          <w:szCs w:val="22"/>
        </w:rPr>
        <w:t>.</w:t>
      </w:r>
      <w:r w:rsidR="00CD2887" w:rsidRPr="00C16DA8">
        <w:rPr>
          <w:rFonts w:cstheme="minorHAnsi"/>
          <w:color w:val="000000" w:themeColor="text1"/>
          <w:sz w:val="22"/>
          <w:szCs w:val="22"/>
        </w:rPr>
        <w:t xml:space="preserve"> job gains.</w:t>
      </w:r>
      <w:r w:rsidR="00B22487" w:rsidRPr="00C16DA8">
        <w:rPr>
          <w:rFonts w:cstheme="minorHAnsi"/>
          <w:color w:val="000000" w:themeColor="text1"/>
          <w:sz w:val="22"/>
          <w:szCs w:val="22"/>
        </w:rPr>
        <w:t xml:space="preserve"> The</w:t>
      </w:r>
      <w:r w:rsidR="00C505EB" w:rsidRPr="00C16DA8">
        <w:rPr>
          <w:rFonts w:cstheme="minorHAnsi"/>
          <w:color w:val="000000" w:themeColor="text1"/>
          <w:sz w:val="22"/>
          <w:szCs w:val="22"/>
        </w:rPr>
        <w:t xml:space="preserve"> </w:t>
      </w:r>
      <w:r w:rsidR="00955FA1" w:rsidRPr="00C16DA8">
        <w:rPr>
          <w:rFonts w:cstheme="minorHAnsi"/>
          <w:color w:val="000000" w:themeColor="text1"/>
          <w:sz w:val="22"/>
          <w:szCs w:val="22"/>
        </w:rPr>
        <w:t>U</w:t>
      </w:r>
      <w:r w:rsidR="00C54983">
        <w:rPr>
          <w:rFonts w:cstheme="minorHAnsi"/>
          <w:color w:val="000000" w:themeColor="text1"/>
          <w:sz w:val="22"/>
          <w:szCs w:val="22"/>
        </w:rPr>
        <w:t>.</w:t>
      </w:r>
      <w:r w:rsidR="00955FA1" w:rsidRPr="00C16DA8">
        <w:rPr>
          <w:rFonts w:cstheme="minorHAnsi"/>
          <w:color w:val="000000" w:themeColor="text1"/>
          <w:sz w:val="22"/>
          <w:szCs w:val="22"/>
        </w:rPr>
        <w:t>S</w:t>
      </w:r>
      <w:r w:rsidR="00C54983">
        <w:rPr>
          <w:rFonts w:cstheme="minorHAnsi"/>
          <w:color w:val="000000" w:themeColor="text1"/>
          <w:sz w:val="22"/>
          <w:szCs w:val="22"/>
        </w:rPr>
        <w:t>.</w:t>
      </w:r>
      <w:r w:rsidR="00955FA1" w:rsidRPr="00C16DA8">
        <w:rPr>
          <w:rFonts w:cstheme="minorHAnsi"/>
          <w:color w:val="000000" w:themeColor="text1"/>
          <w:sz w:val="22"/>
          <w:szCs w:val="22"/>
        </w:rPr>
        <w:t xml:space="preserve"> Metro</w:t>
      </w:r>
      <w:r w:rsidR="00C505EB" w:rsidRPr="00C16DA8">
        <w:rPr>
          <w:rFonts w:cstheme="minorHAnsi"/>
          <w:color w:val="000000" w:themeColor="text1"/>
          <w:sz w:val="22"/>
          <w:szCs w:val="22"/>
        </w:rPr>
        <w:t>/City</w:t>
      </w:r>
      <w:r w:rsidR="00B22487" w:rsidRPr="00C16DA8">
        <w:rPr>
          <w:rFonts w:cstheme="minorHAnsi"/>
          <w:color w:val="000000" w:themeColor="text1"/>
          <w:sz w:val="22"/>
          <w:szCs w:val="22"/>
        </w:rPr>
        <w:t xml:space="preserve"> share of U</w:t>
      </w:r>
      <w:r w:rsidR="00496E33">
        <w:rPr>
          <w:rFonts w:cstheme="minorHAnsi"/>
          <w:color w:val="000000" w:themeColor="text1"/>
          <w:sz w:val="22"/>
          <w:szCs w:val="22"/>
        </w:rPr>
        <w:t>.</w:t>
      </w:r>
      <w:r w:rsidR="00B22487" w:rsidRPr="00C16DA8">
        <w:rPr>
          <w:rFonts w:cstheme="minorHAnsi"/>
          <w:color w:val="000000" w:themeColor="text1"/>
          <w:sz w:val="22"/>
          <w:szCs w:val="22"/>
        </w:rPr>
        <w:t>S</w:t>
      </w:r>
      <w:r w:rsidR="00496E33">
        <w:rPr>
          <w:rFonts w:cstheme="minorHAnsi"/>
          <w:color w:val="000000" w:themeColor="text1"/>
          <w:sz w:val="22"/>
          <w:szCs w:val="22"/>
        </w:rPr>
        <w:t>.</w:t>
      </w:r>
      <w:r w:rsidR="00B22487" w:rsidRPr="00C16DA8">
        <w:rPr>
          <w:rFonts w:cstheme="minorHAnsi"/>
          <w:color w:val="000000" w:themeColor="text1"/>
          <w:sz w:val="22"/>
          <w:szCs w:val="22"/>
        </w:rPr>
        <w:t xml:space="preserve"> total personal income, 89.3%, and wage income, 91.8%, also </w:t>
      </w:r>
      <w:r w:rsidR="00955FA1" w:rsidRPr="00C16DA8">
        <w:rPr>
          <w:rFonts w:cstheme="minorHAnsi"/>
          <w:color w:val="000000" w:themeColor="text1"/>
          <w:sz w:val="22"/>
          <w:szCs w:val="22"/>
        </w:rPr>
        <w:t>continued</w:t>
      </w:r>
      <w:r w:rsidR="008203B3" w:rsidRPr="00C16DA8">
        <w:rPr>
          <w:rFonts w:cstheme="minorHAnsi"/>
          <w:color w:val="000000" w:themeColor="text1"/>
          <w:sz w:val="22"/>
          <w:szCs w:val="22"/>
        </w:rPr>
        <w:t xml:space="preserve"> to increase.</w:t>
      </w:r>
      <w:r w:rsidR="003944ED" w:rsidRPr="00C16DA8">
        <w:rPr>
          <w:rFonts w:cstheme="minorHAnsi"/>
          <w:color w:val="000000" w:themeColor="text1"/>
          <w:sz w:val="22"/>
          <w:szCs w:val="22"/>
        </w:rPr>
        <w:t xml:space="preserve"> </w:t>
      </w:r>
      <w:r w:rsidR="009C19CD" w:rsidRPr="00C16DA8">
        <w:rPr>
          <w:rFonts w:cstheme="minorHAnsi"/>
          <w:color w:val="000000" w:themeColor="text1"/>
          <w:sz w:val="22"/>
          <w:szCs w:val="22"/>
        </w:rPr>
        <w:t>T</w:t>
      </w:r>
      <w:r w:rsidR="009F4328" w:rsidRPr="00C16DA8">
        <w:rPr>
          <w:rFonts w:cstheme="minorHAnsi"/>
          <w:color w:val="000000" w:themeColor="text1"/>
          <w:sz w:val="22"/>
          <w:szCs w:val="22"/>
        </w:rPr>
        <w:t xml:space="preserve">he full report, conducted by IHS Markit, can be found </w:t>
      </w:r>
      <w:hyperlink r:id="rId9" w:history="1">
        <w:r w:rsidR="009F4328" w:rsidRPr="000E4A57">
          <w:rPr>
            <w:rStyle w:val="Hyperlink"/>
          </w:rPr>
          <w:t>here</w:t>
        </w:r>
      </w:hyperlink>
      <w:r w:rsidR="009F4328" w:rsidRPr="00C16DA8">
        <w:rPr>
          <w:rFonts w:cstheme="minorHAnsi"/>
          <w:color w:val="000000" w:themeColor="text1"/>
          <w:sz w:val="22"/>
          <w:szCs w:val="22"/>
        </w:rPr>
        <w:t xml:space="preserve">, along with its key findings </w:t>
      </w:r>
      <w:hyperlink r:id="rId10" w:history="1">
        <w:r w:rsidR="009F4328" w:rsidRPr="000E4A57">
          <w:rPr>
            <w:rStyle w:val="Hyperlink"/>
          </w:rPr>
          <w:t>here</w:t>
        </w:r>
      </w:hyperlink>
      <w:r w:rsidR="009F4328" w:rsidRPr="00C16DA8">
        <w:rPr>
          <w:rFonts w:cstheme="minorHAnsi"/>
          <w:color w:val="000000" w:themeColor="text1"/>
          <w:sz w:val="22"/>
          <w:szCs w:val="22"/>
        </w:rPr>
        <w:t>.</w:t>
      </w:r>
    </w:p>
    <w:p w14:paraId="1CEE331B" w14:textId="60BC0C72" w:rsidR="00B86E49" w:rsidRPr="00C16DA8" w:rsidRDefault="00B86E49" w:rsidP="00F13D47">
      <w:pPr>
        <w:rPr>
          <w:rFonts w:cstheme="minorHAnsi"/>
          <w:color w:val="000000" w:themeColor="text1"/>
          <w:sz w:val="22"/>
          <w:szCs w:val="22"/>
        </w:rPr>
      </w:pPr>
    </w:p>
    <w:p w14:paraId="38357710" w14:textId="5AAD43D5" w:rsidR="00D16F13" w:rsidRDefault="0034680B" w:rsidP="00D16F13">
      <w:pPr>
        <w:rPr>
          <w:rFonts w:cstheme="minorHAnsi"/>
          <w:color w:val="000000" w:themeColor="text1"/>
          <w:sz w:val="22"/>
          <w:szCs w:val="22"/>
        </w:rPr>
      </w:pPr>
      <w:r w:rsidRPr="000E4A57">
        <w:rPr>
          <w:rFonts w:cstheme="minorHAnsi"/>
          <w:color w:val="000000" w:themeColor="text1"/>
          <w:sz w:val="22"/>
          <w:szCs w:val="22"/>
          <w:highlight w:val="yellow"/>
        </w:rPr>
        <w:t>[Insert quote from Mayor.]</w:t>
      </w:r>
    </w:p>
    <w:p w14:paraId="083F5CAD" w14:textId="77777777" w:rsidR="00EA098B" w:rsidRDefault="00EA098B" w:rsidP="00EA098B">
      <w:pPr>
        <w:rPr>
          <w:rFonts w:cstheme="minorHAnsi"/>
          <w:color w:val="000000" w:themeColor="text1"/>
          <w:sz w:val="22"/>
          <w:szCs w:val="22"/>
        </w:rPr>
      </w:pPr>
    </w:p>
    <w:p w14:paraId="39E7CF32" w14:textId="30D796A8" w:rsidR="00EA098B" w:rsidRPr="00EA098B" w:rsidRDefault="00EA098B" w:rsidP="00EA098B">
      <w:pPr>
        <w:rPr>
          <w:rFonts w:ascii="Calibri" w:hAnsi="Calibri" w:cs="Calibri"/>
          <w:color w:val="000000"/>
          <w:sz w:val="22"/>
          <w:szCs w:val="22"/>
        </w:rPr>
      </w:pPr>
      <w:r>
        <w:rPr>
          <w:rFonts w:ascii="Calibri" w:hAnsi="Calibri" w:cs="Calibri"/>
          <w:color w:val="000000"/>
          <w:sz w:val="22"/>
          <w:szCs w:val="22"/>
        </w:rPr>
        <w:t xml:space="preserve">“For </w:t>
      </w:r>
      <w:r w:rsidR="0009495D">
        <w:rPr>
          <w:rFonts w:ascii="Calibri" w:hAnsi="Calibri" w:cs="Calibri"/>
          <w:color w:val="000000"/>
          <w:sz w:val="22"/>
          <w:szCs w:val="22"/>
        </w:rPr>
        <w:t xml:space="preserve">18 </w:t>
      </w:r>
      <w:r>
        <w:rPr>
          <w:rFonts w:ascii="Calibri" w:hAnsi="Calibri" w:cs="Calibri"/>
          <w:color w:val="000000"/>
          <w:sz w:val="22"/>
          <w:szCs w:val="22"/>
        </w:rPr>
        <w:t>years we have continued to show that it is the cities and the metro economic engines of the United States that are driving the national economy,” said Tom Cochran, USCM CEO and Executive Director. “With all due respect to the states, the financial strength of our cities and metro economies will continue to outpace states and many nations. While Washington is divided, stalemated on providing many economic tools and polices needed, mayors today are joined at the hip with the business community, all working together.  Wherever America’s economy is going, and wherever it is today, it is because of the bipartisan, robust financial energy of mayors and metro city leadership across our nation.”</w:t>
      </w:r>
    </w:p>
    <w:p w14:paraId="38508126" w14:textId="0F934E3C" w:rsidR="00B86E49" w:rsidRPr="00C16DA8" w:rsidRDefault="00B86E49" w:rsidP="00F13D47">
      <w:pPr>
        <w:rPr>
          <w:rFonts w:cstheme="minorHAnsi"/>
          <w:color w:val="000000" w:themeColor="text1"/>
          <w:sz w:val="22"/>
          <w:szCs w:val="22"/>
        </w:rPr>
      </w:pPr>
    </w:p>
    <w:p w14:paraId="243639A8" w14:textId="1687F9DB" w:rsidR="001D470F" w:rsidRDefault="006D682B" w:rsidP="006D682B">
      <w:pPr>
        <w:rPr>
          <w:rFonts w:cstheme="minorHAnsi"/>
          <w:color w:val="000000" w:themeColor="text1"/>
          <w:sz w:val="22"/>
          <w:szCs w:val="22"/>
        </w:rPr>
      </w:pPr>
      <w:r w:rsidRPr="00C16DA8">
        <w:rPr>
          <w:rFonts w:cstheme="minorHAnsi"/>
          <w:color w:val="000000" w:themeColor="text1"/>
          <w:sz w:val="22"/>
          <w:szCs w:val="22"/>
        </w:rPr>
        <w:lastRenderedPageBreak/>
        <w:t>Key findings of the report include:</w:t>
      </w:r>
      <w:bookmarkStart w:id="0" w:name="_GoBack"/>
      <w:bookmarkEnd w:id="0"/>
    </w:p>
    <w:p w14:paraId="798906FE" w14:textId="77777777" w:rsidR="001D470F" w:rsidRPr="00C16DA8" w:rsidRDefault="001D470F" w:rsidP="006D682B">
      <w:pPr>
        <w:rPr>
          <w:rFonts w:cstheme="minorHAnsi"/>
          <w:color w:val="000000" w:themeColor="text1"/>
          <w:sz w:val="22"/>
          <w:szCs w:val="22"/>
        </w:rPr>
      </w:pPr>
    </w:p>
    <w:p w14:paraId="0861EFDB" w14:textId="7203D237" w:rsidR="006D682B" w:rsidRPr="00C16DA8" w:rsidRDefault="006D682B" w:rsidP="006D682B">
      <w:pPr>
        <w:rPr>
          <w:rFonts w:cstheme="minorHAnsi"/>
          <w:color w:val="000000" w:themeColor="text1"/>
          <w:sz w:val="22"/>
          <w:szCs w:val="22"/>
        </w:rPr>
      </w:pPr>
      <w:r w:rsidRPr="00C16DA8">
        <w:rPr>
          <w:rFonts w:cstheme="minorHAnsi"/>
          <w:b/>
          <w:bCs/>
          <w:i/>
          <w:iCs/>
          <w:color w:val="000000" w:themeColor="text1"/>
          <w:sz w:val="22"/>
          <w:szCs w:val="22"/>
          <w:u w:val="single"/>
        </w:rPr>
        <w:t>U.S. Metro Performance in 2018</w:t>
      </w:r>
    </w:p>
    <w:p w14:paraId="15F21A58" w14:textId="65AC08B7" w:rsidR="002621C4" w:rsidRPr="002621C4"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Metropolitan areas dominated US economic growth in 2018 and continue to drive the US economy.</w:t>
      </w:r>
    </w:p>
    <w:p w14:paraId="2B967008" w14:textId="12D5D022" w:rsidR="002621C4" w:rsidRPr="002621C4"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They were home to 85.9% of the nation’s population, 91.1% of real gross domestic product (GDP)</w:t>
      </w:r>
      <w:r>
        <w:rPr>
          <w:rFonts w:cstheme="minorHAnsi"/>
          <w:color w:val="000000" w:themeColor="text1"/>
          <w:sz w:val="22"/>
          <w:szCs w:val="22"/>
        </w:rPr>
        <w:t>.</w:t>
      </w:r>
    </w:p>
    <w:p w14:paraId="5EE53C8A" w14:textId="59BB677F" w:rsidR="002621C4" w:rsidRPr="002621C4"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US Metro share of total employment increased to 88.1% as metros added 2.1 million jobs, accounting for 94% of all US job gains.</w:t>
      </w:r>
    </w:p>
    <w:p w14:paraId="76E86423" w14:textId="01EAA164" w:rsidR="002621C4" w:rsidRPr="002621C4"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The metro shares of US total personal income, 89.3%, and wage income, 91.8%, also increased again in 2018.</w:t>
      </w:r>
    </w:p>
    <w:p w14:paraId="31D60188" w14:textId="16D09B88" w:rsidR="002621C4" w:rsidRPr="002621C4"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Many US metros have larger economies than states. New York’s gross metropolitan product (GMP), the largest among metros at $1.85 trillion, exceeds the Gross State Product (GSP) of Texas, and Los Angeles’s exceeds that of Florida, the fourth ranked state in GSP.</w:t>
      </w:r>
    </w:p>
    <w:p w14:paraId="4127B7A8" w14:textId="432D5891" w:rsidR="002621C4" w:rsidRPr="002621C4"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The GMP of 38 US metros each surpassed $100 billion in 2018, and we project that Virginia Beach-Norfolk-Newport News will as well in 2019.</w:t>
      </w:r>
    </w:p>
    <w:p w14:paraId="55875A0A" w14:textId="2117CF15" w:rsidR="006D682B" w:rsidRDefault="002621C4" w:rsidP="002621C4">
      <w:pPr>
        <w:pStyle w:val="ListParagraph"/>
        <w:numPr>
          <w:ilvl w:val="0"/>
          <w:numId w:val="2"/>
        </w:numPr>
        <w:rPr>
          <w:rFonts w:cstheme="minorHAnsi"/>
          <w:color w:val="000000" w:themeColor="text1"/>
          <w:sz w:val="22"/>
          <w:szCs w:val="22"/>
        </w:rPr>
      </w:pPr>
      <w:r w:rsidRPr="002621C4">
        <w:rPr>
          <w:rFonts w:cstheme="minorHAnsi"/>
          <w:color w:val="000000" w:themeColor="text1"/>
          <w:sz w:val="22"/>
          <w:szCs w:val="22"/>
        </w:rPr>
        <w:t>Comparing metro economies to the nations of the world provides further evidence of the importance of US metros as drivers of the global economy. New York’s GMP would rank 10th among the nations of the world, ahead of Canada and Russia. Twelve of the world’s 50 highest-producing economies are US metropolitan areas.</w:t>
      </w:r>
    </w:p>
    <w:p w14:paraId="29701300" w14:textId="77777777" w:rsidR="002621C4" w:rsidRPr="00C16DA8" w:rsidRDefault="002621C4" w:rsidP="002621C4">
      <w:pPr>
        <w:pStyle w:val="ListParagraph"/>
        <w:rPr>
          <w:rFonts w:cstheme="minorHAnsi"/>
          <w:color w:val="000000" w:themeColor="text1"/>
          <w:sz w:val="22"/>
          <w:szCs w:val="22"/>
        </w:rPr>
      </w:pPr>
    </w:p>
    <w:p w14:paraId="478A8734" w14:textId="77777777" w:rsidR="006D682B" w:rsidRPr="00C16DA8" w:rsidRDefault="006D682B" w:rsidP="006D682B">
      <w:pPr>
        <w:rPr>
          <w:rFonts w:cstheme="minorHAnsi"/>
          <w:color w:val="000000" w:themeColor="text1"/>
          <w:sz w:val="22"/>
          <w:szCs w:val="22"/>
        </w:rPr>
      </w:pPr>
      <w:r w:rsidRPr="00C16DA8">
        <w:rPr>
          <w:rFonts w:cstheme="minorHAnsi"/>
          <w:b/>
          <w:bCs/>
          <w:i/>
          <w:iCs/>
          <w:color w:val="000000" w:themeColor="text1"/>
          <w:sz w:val="22"/>
          <w:szCs w:val="22"/>
          <w:u w:val="single"/>
        </w:rPr>
        <w:t>Employment and GDP Forecast</w:t>
      </w:r>
    </w:p>
    <w:p w14:paraId="7DB9A995" w14:textId="20094E28" w:rsidR="002621C4" w:rsidRPr="002621C4" w:rsidRDefault="002621C4" w:rsidP="002621C4">
      <w:pPr>
        <w:pStyle w:val="ListParagraph"/>
        <w:numPr>
          <w:ilvl w:val="0"/>
          <w:numId w:val="1"/>
        </w:numPr>
        <w:rPr>
          <w:rFonts w:cstheme="minorHAnsi"/>
          <w:color w:val="000000" w:themeColor="text1"/>
          <w:sz w:val="22"/>
          <w:szCs w:val="22"/>
        </w:rPr>
      </w:pPr>
      <w:r w:rsidRPr="002621C4">
        <w:rPr>
          <w:rFonts w:cstheme="minorHAnsi"/>
          <w:color w:val="000000" w:themeColor="text1"/>
          <w:sz w:val="22"/>
          <w:szCs w:val="22"/>
        </w:rPr>
        <w:t xml:space="preserve">As US unemployment falls to 3.5% in 2019, 75 metros (19.7%) will have rates less than 3%, and 252 (66.1%) will have unemployment rates under 4%. Real GMP growth will exceed 3% in 112 metros (29.4%) in 2019, but in </w:t>
      </w:r>
      <w:r w:rsidR="00BC3CD1">
        <w:rPr>
          <w:rFonts w:cstheme="minorHAnsi"/>
          <w:color w:val="000000" w:themeColor="text1"/>
          <w:sz w:val="22"/>
          <w:szCs w:val="22"/>
        </w:rPr>
        <w:t xml:space="preserve">only </w:t>
      </w:r>
      <w:r w:rsidRPr="002621C4">
        <w:rPr>
          <w:rFonts w:cstheme="minorHAnsi"/>
          <w:color w:val="000000" w:themeColor="text1"/>
          <w:sz w:val="22"/>
          <w:szCs w:val="22"/>
        </w:rPr>
        <w:t xml:space="preserve">18 </w:t>
      </w:r>
      <w:r w:rsidR="00BC3CD1">
        <w:rPr>
          <w:rFonts w:cstheme="minorHAnsi"/>
          <w:color w:val="000000" w:themeColor="text1"/>
          <w:sz w:val="22"/>
          <w:szCs w:val="22"/>
        </w:rPr>
        <w:t xml:space="preserve">metros </w:t>
      </w:r>
      <w:r w:rsidRPr="002621C4">
        <w:rPr>
          <w:rFonts w:cstheme="minorHAnsi"/>
          <w:color w:val="000000" w:themeColor="text1"/>
          <w:sz w:val="22"/>
          <w:szCs w:val="22"/>
        </w:rPr>
        <w:t>in 2020</w:t>
      </w:r>
      <w:r w:rsidR="00BC5FB6">
        <w:rPr>
          <w:rFonts w:cstheme="minorHAnsi"/>
          <w:color w:val="000000" w:themeColor="text1"/>
          <w:sz w:val="22"/>
          <w:szCs w:val="22"/>
        </w:rPr>
        <w:t xml:space="preserve"> </w:t>
      </w:r>
      <w:r w:rsidRPr="002621C4">
        <w:rPr>
          <w:rFonts w:cstheme="minorHAnsi"/>
          <w:color w:val="000000" w:themeColor="text1"/>
          <w:sz w:val="22"/>
          <w:szCs w:val="22"/>
        </w:rPr>
        <w:t xml:space="preserve">(4.7%). </w:t>
      </w:r>
    </w:p>
    <w:p w14:paraId="07296BA6" w14:textId="592AD55A" w:rsidR="00443B81" w:rsidRPr="00443B81" w:rsidRDefault="00443B81" w:rsidP="00443B81">
      <w:pPr>
        <w:pStyle w:val="ListParagraph"/>
        <w:numPr>
          <w:ilvl w:val="0"/>
          <w:numId w:val="1"/>
        </w:numPr>
        <w:rPr>
          <w:rFonts w:cstheme="minorHAnsi"/>
          <w:color w:val="000000" w:themeColor="text1"/>
          <w:sz w:val="22"/>
          <w:szCs w:val="22"/>
        </w:rPr>
      </w:pPr>
      <w:r w:rsidRPr="00443B81">
        <w:rPr>
          <w:rFonts w:cstheme="minorHAnsi"/>
          <w:color w:val="000000" w:themeColor="text1"/>
          <w:sz w:val="22"/>
          <w:szCs w:val="22"/>
        </w:rPr>
        <w:t xml:space="preserve">Real GDP growth is projected to slow from 2.9% in 2018 to 2.3% in 2019, 2.1% in 2020, and 1.9% in 2021. </w:t>
      </w:r>
    </w:p>
    <w:p w14:paraId="450FDDF9" w14:textId="28C8E18D" w:rsidR="006D682B" w:rsidRPr="00443B81" w:rsidRDefault="00443B81" w:rsidP="00443B81">
      <w:pPr>
        <w:pStyle w:val="ListParagraph"/>
        <w:numPr>
          <w:ilvl w:val="0"/>
          <w:numId w:val="1"/>
        </w:numPr>
        <w:rPr>
          <w:rFonts w:cstheme="minorHAnsi"/>
          <w:color w:val="000000" w:themeColor="text1"/>
          <w:sz w:val="22"/>
          <w:szCs w:val="22"/>
        </w:rPr>
      </w:pPr>
      <w:r w:rsidRPr="00443B81">
        <w:rPr>
          <w:rFonts w:cstheme="minorHAnsi"/>
          <w:color w:val="000000" w:themeColor="text1"/>
          <w:sz w:val="22"/>
          <w:szCs w:val="22"/>
        </w:rPr>
        <w:t>The downshift in GDP growth is expected to contribute to a continued slowing trend in employment gains. We forecast total US employment growth of 1.5% in 2019, down from 1.7% in 2018. In 2020</w:t>
      </w:r>
      <w:r w:rsidR="00BC3CD1">
        <w:rPr>
          <w:rFonts w:cstheme="minorHAnsi"/>
          <w:color w:val="000000" w:themeColor="text1"/>
          <w:sz w:val="22"/>
          <w:szCs w:val="22"/>
        </w:rPr>
        <w:t>,</w:t>
      </w:r>
      <w:r w:rsidRPr="00443B81">
        <w:rPr>
          <w:rFonts w:cstheme="minorHAnsi"/>
          <w:color w:val="000000" w:themeColor="text1"/>
          <w:sz w:val="22"/>
          <w:szCs w:val="22"/>
        </w:rPr>
        <w:t xml:space="preserve"> job gains will slow further, to 1.2%.</w:t>
      </w:r>
    </w:p>
    <w:p w14:paraId="3824BB40" w14:textId="77777777" w:rsidR="006D682B" w:rsidRPr="00C16DA8" w:rsidRDefault="006D682B" w:rsidP="00F13D47">
      <w:pPr>
        <w:rPr>
          <w:rFonts w:cstheme="minorHAnsi"/>
          <w:color w:val="000000" w:themeColor="text1"/>
          <w:sz w:val="22"/>
          <w:szCs w:val="22"/>
        </w:rPr>
      </w:pPr>
    </w:p>
    <w:p w14:paraId="2A80D859" w14:textId="77777777" w:rsidR="00B86E49" w:rsidRPr="00C16DA8" w:rsidRDefault="00B86E49" w:rsidP="00B86E49">
      <w:pPr>
        <w:jc w:val="center"/>
        <w:rPr>
          <w:rFonts w:cstheme="minorHAnsi"/>
          <w:sz w:val="22"/>
          <w:szCs w:val="22"/>
        </w:rPr>
      </w:pPr>
      <w:r w:rsidRPr="00C16DA8">
        <w:rPr>
          <w:rFonts w:cstheme="minorHAnsi"/>
          <w:sz w:val="22"/>
          <w:szCs w:val="22"/>
        </w:rPr>
        <w:t>###</w:t>
      </w:r>
    </w:p>
    <w:p w14:paraId="2BF8AA45" w14:textId="77777777" w:rsidR="00B86E49" w:rsidRPr="00C16DA8" w:rsidRDefault="00B86E49" w:rsidP="00B86E49">
      <w:pPr>
        <w:rPr>
          <w:rFonts w:cstheme="minorHAnsi"/>
          <w:color w:val="000000"/>
          <w:sz w:val="22"/>
          <w:szCs w:val="22"/>
        </w:rPr>
      </w:pPr>
    </w:p>
    <w:p w14:paraId="146CBC4F" w14:textId="54C0A85C" w:rsidR="00B86E49" w:rsidRPr="00C16DA8" w:rsidRDefault="00B86E49" w:rsidP="00B86E49">
      <w:pPr>
        <w:shd w:val="clear" w:color="auto" w:fill="FFFFFF"/>
        <w:rPr>
          <w:rFonts w:cstheme="minorHAnsi"/>
          <w:i/>
          <w:iCs/>
          <w:color w:val="222222"/>
          <w:sz w:val="22"/>
          <w:szCs w:val="22"/>
        </w:rPr>
      </w:pPr>
      <w:r w:rsidRPr="00C16DA8">
        <w:rPr>
          <w:rFonts w:cstheme="minorHAnsi"/>
          <w:i/>
          <w:iCs/>
          <w:color w:val="222222"/>
          <w:sz w:val="22"/>
          <w:szCs w:val="22"/>
        </w:rPr>
        <w:t>About the United States Conference of Mayors --</w:t>
      </w:r>
      <w:r w:rsidRPr="00C16DA8">
        <w:rPr>
          <w:rFonts w:cstheme="minorHAnsi"/>
          <w:b/>
          <w:bCs/>
          <w:i/>
          <w:iCs/>
          <w:color w:val="222222"/>
          <w:sz w:val="22"/>
          <w:szCs w:val="22"/>
        </w:rPr>
        <w:t> </w:t>
      </w:r>
      <w:r w:rsidRPr="00C16DA8">
        <w:rPr>
          <w:rFonts w:cstheme="minorHAnsi"/>
          <w:i/>
          <w:iCs/>
          <w:color w:val="222222"/>
          <w:sz w:val="22"/>
          <w:szCs w:val="22"/>
        </w:rPr>
        <w:t>The U.S. Conference of Mayors is the official nonpartisan organization of cities with populations of 30,000 or more. There are nearly 1,400 such cities in the country today, and each city is represented in the Conference by its chief elected official, the mayor. Like us on Facebook at </w:t>
      </w:r>
      <w:hyperlink r:id="rId11" w:tgtFrame="_blank" w:history="1">
        <w:r w:rsidRPr="00C16DA8">
          <w:rPr>
            <w:rStyle w:val="Hyperlink"/>
            <w:rFonts w:cstheme="minorHAnsi"/>
            <w:i/>
            <w:iCs/>
            <w:sz w:val="22"/>
            <w:szCs w:val="22"/>
          </w:rPr>
          <w:t>facebook.com/usmayors</w:t>
        </w:r>
      </w:hyperlink>
      <w:r w:rsidRPr="00C16DA8">
        <w:rPr>
          <w:rFonts w:cstheme="minorHAnsi"/>
          <w:i/>
          <w:iCs/>
          <w:color w:val="222222"/>
          <w:sz w:val="22"/>
          <w:szCs w:val="22"/>
        </w:rPr>
        <w:t>, or follow us on Twitter at </w:t>
      </w:r>
      <w:hyperlink r:id="rId12" w:tgtFrame="_blank" w:history="1">
        <w:r w:rsidRPr="00C16DA8">
          <w:rPr>
            <w:rStyle w:val="Hyperlink"/>
            <w:rFonts w:cstheme="minorHAnsi"/>
            <w:i/>
            <w:iCs/>
            <w:sz w:val="22"/>
            <w:szCs w:val="22"/>
          </w:rPr>
          <w:t>twitter.com/usmayors</w:t>
        </w:r>
      </w:hyperlink>
      <w:r w:rsidRPr="00C16DA8">
        <w:rPr>
          <w:rFonts w:cstheme="minorHAnsi"/>
          <w:i/>
          <w:iCs/>
          <w:color w:val="222222"/>
          <w:sz w:val="22"/>
          <w:szCs w:val="22"/>
        </w:rPr>
        <w:t>.</w:t>
      </w:r>
    </w:p>
    <w:sectPr w:rsidR="00B86E49" w:rsidRPr="00C16DA8" w:rsidSect="007A5C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A9BE9" w14:textId="77777777" w:rsidR="00F7023F" w:rsidRDefault="00F7023F" w:rsidP="002621C4">
      <w:r>
        <w:separator/>
      </w:r>
    </w:p>
  </w:endnote>
  <w:endnote w:type="continuationSeparator" w:id="0">
    <w:p w14:paraId="4E53CB57" w14:textId="77777777" w:rsidR="00F7023F" w:rsidRDefault="00F7023F" w:rsidP="0026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Body)">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DDC6C" w14:textId="77777777" w:rsidR="00F7023F" w:rsidRDefault="00F7023F" w:rsidP="002621C4">
      <w:r>
        <w:separator/>
      </w:r>
    </w:p>
  </w:footnote>
  <w:footnote w:type="continuationSeparator" w:id="0">
    <w:p w14:paraId="0A6E9829" w14:textId="77777777" w:rsidR="00F7023F" w:rsidRDefault="00F7023F" w:rsidP="002621C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94CFA"/>
    <w:multiLevelType w:val="hybridMultilevel"/>
    <w:tmpl w:val="911C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41AFB"/>
    <w:multiLevelType w:val="hybridMultilevel"/>
    <w:tmpl w:val="972A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ED8"/>
    <w:rsid w:val="00002362"/>
    <w:rsid w:val="00016AE5"/>
    <w:rsid w:val="0003782D"/>
    <w:rsid w:val="00046CD8"/>
    <w:rsid w:val="0006269F"/>
    <w:rsid w:val="00083CE5"/>
    <w:rsid w:val="0009495D"/>
    <w:rsid w:val="00097F49"/>
    <w:rsid w:val="000E4A57"/>
    <w:rsid w:val="000E661D"/>
    <w:rsid w:val="00141170"/>
    <w:rsid w:val="00143E36"/>
    <w:rsid w:val="001705E7"/>
    <w:rsid w:val="001736E5"/>
    <w:rsid w:val="00177E0A"/>
    <w:rsid w:val="00180EAB"/>
    <w:rsid w:val="001A2BFB"/>
    <w:rsid w:val="001B3574"/>
    <w:rsid w:val="001D0B5E"/>
    <w:rsid w:val="001D470F"/>
    <w:rsid w:val="0021222A"/>
    <w:rsid w:val="00224CD6"/>
    <w:rsid w:val="00225541"/>
    <w:rsid w:val="0022652E"/>
    <w:rsid w:val="0023010B"/>
    <w:rsid w:val="002621C4"/>
    <w:rsid w:val="00285D6C"/>
    <w:rsid w:val="002B3868"/>
    <w:rsid w:val="002C7436"/>
    <w:rsid w:val="002D6FDD"/>
    <w:rsid w:val="00343F3A"/>
    <w:rsid w:val="00344452"/>
    <w:rsid w:val="0034680B"/>
    <w:rsid w:val="00367ED8"/>
    <w:rsid w:val="0039299E"/>
    <w:rsid w:val="003944ED"/>
    <w:rsid w:val="0039536C"/>
    <w:rsid w:val="003B0E18"/>
    <w:rsid w:val="003F1094"/>
    <w:rsid w:val="003F4B09"/>
    <w:rsid w:val="00426AD2"/>
    <w:rsid w:val="00443B81"/>
    <w:rsid w:val="0044612A"/>
    <w:rsid w:val="00476EA0"/>
    <w:rsid w:val="00492958"/>
    <w:rsid w:val="00493F8F"/>
    <w:rsid w:val="00496E33"/>
    <w:rsid w:val="004B0B3D"/>
    <w:rsid w:val="004C2ED7"/>
    <w:rsid w:val="004E0F30"/>
    <w:rsid w:val="004F52E5"/>
    <w:rsid w:val="00513C97"/>
    <w:rsid w:val="00540DD0"/>
    <w:rsid w:val="0055323D"/>
    <w:rsid w:val="00555F4D"/>
    <w:rsid w:val="00564BB5"/>
    <w:rsid w:val="00582D5C"/>
    <w:rsid w:val="00592A41"/>
    <w:rsid w:val="005A0012"/>
    <w:rsid w:val="005B3731"/>
    <w:rsid w:val="005C4207"/>
    <w:rsid w:val="00613FC8"/>
    <w:rsid w:val="00630586"/>
    <w:rsid w:val="00670FDF"/>
    <w:rsid w:val="0067239F"/>
    <w:rsid w:val="006B740D"/>
    <w:rsid w:val="006C4475"/>
    <w:rsid w:val="006D682B"/>
    <w:rsid w:val="006E1215"/>
    <w:rsid w:val="0074520C"/>
    <w:rsid w:val="007566B9"/>
    <w:rsid w:val="00761A9D"/>
    <w:rsid w:val="007667C1"/>
    <w:rsid w:val="00766FA0"/>
    <w:rsid w:val="00773B04"/>
    <w:rsid w:val="0079759F"/>
    <w:rsid w:val="007A5C83"/>
    <w:rsid w:val="007C70BE"/>
    <w:rsid w:val="0080088F"/>
    <w:rsid w:val="00807823"/>
    <w:rsid w:val="00813385"/>
    <w:rsid w:val="008203B3"/>
    <w:rsid w:val="008378A6"/>
    <w:rsid w:val="00840F2C"/>
    <w:rsid w:val="00845D65"/>
    <w:rsid w:val="00861F38"/>
    <w:rsid w:val="008733FF"/>
    <w:rsid w:val="00885B83"/>
    <w:rsid w:val="00887F5E"/>
    <w:rsid w:val="008B6796"/>
    <w:rsid w:val="008F3853"/>
    <w:rsid w:val="0090182B"/>
    <w:rsid w:val="00902805"/>
    <w:rsid w:val="009077EC"/>
    <w:rsid w:val="009278B3"/>
    <w:rsid w:val="00934B73"/>
    <w:rsid w:val="00935105"/>
    <w:rsid w:val="00945276"/>
    <w:rsid w:val="00955FA1"/>
    <w:rsid w:val="00992396"/>
    <w:rsid w:val="009C0FB9"/>
    <w:rsid w:val="009C19CD"/>
    <w:rsid w:val="009F4328"/>
    <w:rsid w:val="00A074DF"/>
    <w:rsid w:val="00A12E2F"/>
    <w:rsid w:val="00A315E4"/>
    <w:rsid w:val="00A4127C"/>
    <w:rsid w:val="00A515A1"/>
    <w:rsid w:val="00A626D6"/>
    <w:rsid w:val="00A77A44"/>
    <w:rsid w:val="00A92F01"/>
    <w:rsid w:val="00AA20EE"/>
    <w:rsid w:val="00AD142D"/>
    <w:rsid w:val="00AD2D5D"/>
    <w:rsid w:val="00AE1CCE"/>
    <w:rsid w:val="00B10743"/>
    <w:rsid w:val="00B168BB"/>
    <w:rsid w:val="00B202EC"/>
    <w:rsid w:val="00B22487"/>
    <w:rsid w:val="00B341A6"/>
    <w:rsid w:val="00B53A2A"/>
    <w:rsid w:val="00B758BF"/>
    <w:rsid w:val="00B86E49"/>
    <w:rsid w:val="00BA5D40"/>
    <w:rsid w:val="00BB684C"/>
    <w:rsid w:val="00BC3CD1"/>
    <w:rsid w:val="00BC408F"/>
    <w:rsid w:val="00BC5FB6"/>
    <w:rsid w:val="00BD43DA"/>
    <w:rsid w:val="00BF2D10"/>
    <w:rsid w:val="00C16DA8"/>
    <w:rsid w:val="00C505EB"/>
    <w:rsid w:val="00C54983"/>
    <w:rsid w:val="00C56DF8"/>
    <w:rsid w:val="00C72B74"/>
    <w:rsid w:val="00C96DEC"/>
    <w:rsid w:val="00CB158E"/>
    <w:rsid w:val="00CB4B2B"/>
    <w:rsid w:val="00CD2887"/>
    <w:rsid w:val="00CD7FAA"/>
    <w:rsid w:val="00CE6392"/>
    <w:rsid w:val="00CF0602"/>
    <w:rsid w:val="00CF40FD"/>
    <w:rsid w:val="00CF47E1"/>
    <w:rsid w:val="00D16F13"/>
    <w:rsid w:val="00D42106"/>
    <w:rsid w:val="00D62C34"/>
    <w:rsid w:val="00D70E99"/>
    <w:rsid w:val="00D71514"/>
    <w:rsid w:val="00DA0C70"/>
    <w:rsid w:val="00DA1F7F"/>
    <w:rsid w:val="00DB04DE"/>
    <w:rsid w:val="00DE2787"/>
    <w:rsid w:val="00DF6839"/>
    <w:rsid w:val="00E07690"/>
    <w:rsid w:val="00E11085"/>
    <w:rsid w:val="00E271BC"/>
    <w:rsid w:val="00E73505"/>
    <w:rsid w:val="00E854FB"/>
    <w:rsid w:val="00EA098B"/>
    <w:rsid w:val="00ED7E37"/>
    <w:rsid w:val="00EE2781"/>
    <w:rsid w:val="00EF7CD1"/>
    <w:rsid w:val="00F03C6B"/>
    <w:rsid w:val="00F064D0"/>
    <w:rsid w:val="00F13D47"/>
    <w:rsid w:val="00F14BCA"/>
    <w:rsid w:val="00F245D5"/>
    <w:rsid w:val="00F247F6"/>
    <w:rsid w:val="00F527EB"/>
    <w:rsid w:val="00F7023F"/>
    <w:rsid w:val="00F761D0"/>
    <w:rsid w:val="00F90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237D"/>
  <w15:chartTrackingRefBased/>
  <w15:docId w15:val="{56531B0A-BD60-064A-A6A4-8C0EA9F3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6E49"/>
    <w:rPr>
      <w:color w:val="0563C1" w:themeColor="hyperlink"/>
      <w:u w:val="single"/>
    </w:rPr>
  </w:style>
  <w:style w:type="paragraph" w:styleId="ListParagraph">
    <w:name w:val="List Paragraph"/>
    <w:basedOn w:val="Normal"/>
    <w:uiPriority w:val="34"/>
    <w:qFormat/>
    <w:rsid w:val="006D682B"/>
    <w:pPr>
      <w:ind w:left="720"/>
      <w:contextualSpacing/>
    </w:pPr>
  </w:style>
  <w:style w:type="paragraph" w:styleId="NormalWeb">
    <w:name w:val="Normal (Web)"/>
    <w:basedOn w:val="Normal"/>
    <w:uiPriority w:val="99"/>
    <w:semiHidden/>
    <w:unhideWhenUsed/>
    <w:rsid w:val="005C420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C4207"/>
    <w:rPr>
      <w:b/>
      <w:bCs/>
    </w:rPr>
  </w:style>
  <w:style w:type="paragraph" w:styleId="Header">
    <w:name w:val="header"/>
    <w:basedOn w:val="Normal"/>
    <w:link w:val="HeaderChar"/>
    <w:uiPriority w:val="99"/>
    <w:unhideWhenUsed/>
    <w:rsid w:val="002621C4"/>
    <w:pPr>
      <w:tabs>
        <w:tab w:val="center" w:pos="4680"/>
        <w:tab w:val="right" w:pos="9360"/>
      </w:tabs>
    </w:pPr>
  </w:style>
  <w:style w:type="character" w:customStyle="1" w:styleId="HeaderChar">
    <w:name w:val="Header Char"/>
    <w:basedOn w:val="DefaultParagraphFont"/>
    <w:link w:val="Header"/>
    <w:uiPriority w:val="99"/>
    <w:rsid w:val="002621C4"/>
  </w:style>
  <w:style w:type="paragraph" w:styleId="Footer">
    <w:name w:val="footer"/>
    <w:basedOn w:val="Normal"/>
    <w:link w:val="FooterChar"/>
    <w:uiPriority w:val="99"/>
    <w:unhideWhenUsed/>
    <w:rsid w:val="002621C4"/>
    <w:pPr>
      <w:tabs>
        <w:tab w:val="center" w:pos="4680"/>
        <w:tab w:val="right" w:pos="9360"/>
      </w:tabs>
    </w:pPr>
  </w:style>
  <w:style w:type="character" w:customStyle="1" w:styleId="FooterChar">
    <w:name w:val="Footer Char"/>
    <w:basedOn w:val="DefaultParagraphFont"/>
    <w:link w:val="Footer"/>
    <w:uiPriority w:val="99"/>
    <w:rsid w:val="002621C4"/>
  </w:style>
  <w:style w:type="paragraph" w:styleId="BalloonText">
    <w:name w:val="Balloon Text"/>
    <w:basedOn w:val="Normal"/>
    <w:link w:val="BalloonTextChar"/>
    <w:uiPriority w:val="99"/>
    <w:semiHidden/>
    <w:unhideWhenUsed/>
    <w:rsid w:val="008378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78A6"/>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4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53214">
      <w:bodyDiv w:val="1"/>
      <w:marLeft w:val="0"/>
      <w:marRight w:val="0"/>
      <w:marTop w:val="0"/>
      <w:marBottom w:val="0"/>
      <w:divBdr>
        <w:top w:val="none" w:sz="0" w:space="0" w:color="auto"/>
        <w:left w:val="none" w:sz="0" w:space="0" w:color="auto"/>
        <w:bottom w:val="none" w:sz="0" w:space="0" w:color="auto"/>
        <w:right w:val="none" w:sz="0" w:space="0" w:color="auto"/>
      </w:divBdr>
    </w:div>
    <w:div w:id="175116155">
      <w:bodyDiv w:val="1"/>
      <w:marLeft w:val="0"/>
      <w:marRight w:val="0"/>
      <w:marTop w:val="0"/>
      <w:marBottom w:val="0"/>
      <w:divBdr>
        <w:top w:val="none" w:sz="0" w:space="0" w:color="auto"/>
        <w:left w:val="none" w:sz="0" w:space="0" w:color="auto"/>
        <w:bottom w:val="none" w:sz="0" w:space="0" w:color="auto"/>
        <w:right w:val="none" w:sz="0" w:space="0" w:color="auto"/>
      </w:divBdr>
    </w:div>
    <w:div w:id="784621385">
      <w:bodyDiv w:val="1"/>
      <w:marLeft w:val="0"/>
      <w:marRight w:val="0"/>
      <w:marTop w:val="0"/>
      <w:marBottom w:val="0"/>
      <w:divBdr>
        <w:top w:val="none" w:sz="0" w:space="0" w:color="auto"/>
        <w:left w:val="none" w:sz="0" w:space="0" w:color="auto"/>
        <w:bottom w:val="none" w:sz="0" w:space="0" w:color="auto"/>
        <w:right w:val="none" w:sz="0" w:space="0" w:color="auto"/>
      </w:divBdr>
    </w:div>
    <w:div w:id="992636944">
      <w:bodyDiv w:val="1"/>
      <w:marLeft w:val="0"/>
      <w:marRight w:val="0"/>
      <w:marTop w:val="0"/>
      <w:marBottom w:val="0"/>
      <w:divBdr>
        <w:top w:val="none" w:sz="0" w:space="0" w:color="auto"/>
        <w:left w:val="none" w:sz="0" w:space="0" w:color="auto"/>
        <w:bottom w:val="none" w:sz="0" w:space="0" w:color="auto"/>
        <w:right w:val="none" w:sz="0" w:space="0" w:color="auto"/>
      </w:divBdr>
      <w:divsChild>
        <w:div w:id="1633439361">
          <w:marLeft w:val="0"/>
          <w:marRight w:val="0"/>
          <w:marTop w:val="0"/>
          <w:marBottom w:val="0"/>
          <w:divBdr>
            <w:top w:val="none" w:sz="0" w:space="0" w:color="auto"/>
            <w:left w:val="none" w:sz="0" w:space="0" w:color="auto"/>
            <w:bottom w:val="none" w:sz="0" w:space="0" w:color="auto"/>
            <w:right w:val="none" w:sz="0" w:space="0" w:color="auto"/>
          </w:divBdr>
          <w:divsChild>
            <w:div w:id="1801462102">
              <w:marLeft w:val="0"/>
              <w:marRight w:val="0"/>
              <w:marTop w:val="0"/>
              <w:marBottom w:val="0"/>
              <w:divBdr>
                <w:top w:val="none" w:sz="0" w:space="0" w:color="auto"/>
                <w:left w:val="none" w:sz="0" w:space="0" w:color="auto"/>
                <w:bottom w:val="none" w:sz="0" w:space="0" w:color="auto"/>
                <w:right w:val="none" w:sz="0" w:space="0" w:color="auto"/>
              </w:divBdr>
              <w:divsChild>
                <w:div w:id="1622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7389">
      <w:bodyDiv w:val="1"/>
      <w:marLeft w:val="0"/>
      <w:marRight w:val="0"/>
      <w:marTop w:val="0"/>
      <w:marBottom w:val="0"/>
      <w:divBdr>
        <w:top w:val="none" w:sz="0" w:space="0" w:color="auto"/>
        <w:left w:val="none" w:sz="0" w:space="0" w:color="auto"/>
        <w:bottom w:val="none" w:sz="0" w:space="0" w:color="auto"/>
        <w:right w:val="none" w:sz="0" w:space="0" w:color="auto"/>
      </w:divBdr>
    </w:div>
    <w:div w:id="1068721817">
      <w:bodyDiv w:val="1"/>
      <w:marLeft w:val="0"/>
      <w:marRight w:val="0"/>
      <w:marTop w:val="0"/>
      <w:marBottom w:val="0"/>
      <w:divBdr>
        <w:top w:val="none" w:sz="0" w:space="0" w:color="auto"/>
        <w:left w:val="none" w:sz="0" w:space="0" w:color="auto"/>
        <w:bottom w:val="none" w:sz="0" w:space="0" w:color="auto"/>
        <w:right w:val="none" w:sz="0" w:space="0" w:color="auto"/>
      </w:divBdr>
    </w:div>
    <w:div w:id="169210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usmayors" TargetMode="External"/><Relationship Id="rId12" Type="http://schemas.openxmlformats.org/officeDocument/2006/relationships/hyperlink" Target="http://www.twitter.com/usmayors"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s://www.usmayors.org/metro-economies/september-2019/" TargetMode="External"/><Relationship Id="rId9" Type="http://schemas.openxmlformats.org/officeDocument/2006/relationships/hyperlink" Target="https://www.usmayors.org/wp-content/uploads/2019/09/mer-2019-09.pdf" TargetMode="External"/><Relationship Id="rId10" Type="http://schemas.openxmlformats.org/officeDocument/2006/relationships/hyperlink" Target="https://www.usmayors.org/metro-economies/september-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717</Words>
  <Characters>4087</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Krakoff</dc:creator>
  <cp:keywords/>
  <dc:description/>
  <cp:lastModifiedBy>Sara Durr</cp:lastModifiedBy>
  <cp:revision>2</cp:revision>
  <cp:lastPrinted>2019-09-27T18:32:00Z</cp:lastPrinted>
  <dcterms:created xsi:type="dcterms:W3CDTF">2019-09-30T00:24:00Z</dcterms:created>
  <dcterms:modified xsi:type="dcterms:W3CDTF">2019-09-30T00:24:00Z</dcterms:modified>
</cp:coreProperties>
</file>